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E67C">
      <w:pPr>
        <w:spacing w:line="400" w:lineRule="exact"/>
        <w:rPr>
          <w:rFonts w:ascii="Times New Roman" w:hAnsi="Times New Roman" w:eastAsia="仿宋"/>
          <w:bCs/>
          <w:sz w:val="30"/>
          <w:szCs w:val="30"/>
        </w:rPr>
      </w:pPr>
      <w:r>
        <w:rPr>
          <w:rFonts w:hint="eastAsia" w:ascii="Times New Roman" w:hAnsi="Times New Roman" w:eastAsia="仿宋"/>
          <w:sz w:val="30"/>
          <w:szCs w:val="30"/>
        </w:rPr>
        <w:t>附件1：</w:t>
      </w:r>
      <w:r>
        <w:rPr>
          <w:rFonts w:hint="eastAsia" w:ascii="Times New Roman" w:hAnsi="Times New Roman" w:eastAsia="仿宋"/>
          <w:bCs/>
          <w:sz w:val="30"/>
          <w:szCs w:val="30"/>
        </w:rPr>
        <w:t xml:space="preserve"> </w:t>
      </w:r>
    </w:p>
    <w:p w14:paraId="7B4918C5">
      <w:pPr>
        <w:spacing w:line="400" w:lineRule="exact"/>
        <w:jc w:val="center"/>
        <w:rPr>
          <w:rFonts w:hint="eastAsia" w:ascii="Times New Roman" w:hAnsi="Times New Roman" w:eastAsia="仿宋"/>
          <w:b/>
          <w:bCs/>
          <w:sz w:val="30"/>
          <w:szCs w:val="30"/>
        </w:rPr>
      </w:pPr>
      <w:r>
        <w:rPr>
          <w:rFonts w:hint="eastAsia" w:ascii="Times New Roman" w:hAnsi="Times New Roman" w:eastAsia="仿宋"/>
          <w:b/>
          <w:bCs/>
          <w:sz w:val="30"/>
          <w:szCs w:val="30"/>
        </w:rPr>
        <w:t>培训安排</w:t>
      </w:r>
    </w:p>
    <w:tbl>
      <w:tblPr>
        <w:tblStyle w:val="5"/>
        <w:tblpPr w:leftFromText="180" w:rightFromText="180" w:vertAnchor="page" w:horzAnchor="margin" w:tblpY="253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36"/>
        <w:gridCol w:w="3809"/>
        <w:gridCol w:w="1984"/>
        <w:gridCol w:w="1276"/>
      </w:tblGrid>
      <w:tr w14:paraId="78FD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6" w:type="dxa"/>
            <w:vAlign w:val="center"/>
          </w:tcPr>
          <w:p w14:paraId="65B9CED7">
            <w:pPr>
              <w:spacing w:line="400" w:lineRule="exact"/>
              <w:jc w:val="center"/>
              <w:rPr>
                <w:rFonts w:ascii="Times New Roman" w:hAnsi="Times New Roman" w:eastAsia="仿宋" w:cs="Times New Roman"/>
                <w:b/>
                <w:bCs/>
                <w:kern w:val="0"/>
                <w:sz w:val="24"/>
                <w:szCs w:val="20"/>
              </w:rPr>
            </w:pPr>
            <w:r>
              <w:rPr>
                <w:rFonts w:hint="eastAsia" w:ascii="Times New Roman" w:hAnsi="Times New Roman" w:eastAsia="仿宋" w:cs="Times New Roman"/>
                <w:b/>
                <w:bCs/>
                <w:kern w:val="0"/>
                <w:sz w:val="24"/>
                <w:szCs w:val="20"/>
              </w:rPr>
              <w:t>月度计划</w:t>
            </w:r>
          </w:p>
        </w:tc>
        <w:tc>
          <w:tcPr>
            <w:tcW w:w="6129" w:type="dxa"/>
            <w:gridSpan w:val="3"/>
            <w:shd w:val="clear" w:color="auto" w:fill="auto"/>
            <w:vAlign w:val="center"/>
          </w:tcPr>
          <w:p w14:paraId="31D89A08">
            <w:pPr>
              <w:spacing w:line="400" w:lineRule="exact"/>
              <w:jc w:val="center"/>
              <w:rPr>
                <w:rFonts w:ascii="Times New Roman" w:hAnsi="Times New Roman" w:eastAsia="仿宋" w:cs="Times New Roman"/>
                <w:b/>
                <w:bCs/>
                <w:kern w:val="0"/>
                <w:sz w:val="24"/>
                <w:szCs w:val="20"/>
              </w:rPr>
            </w:pPr>
            <w:r>
              <w:rPr>
                <w:rFonts w:ascii="Times New Roman" w:hAnsi="Times New Roman" w:eastAsia="仿宋" w:cs="Times New Roman"/>
                <w:b/>
                <w:bCs/>
                <w:kern w:val="0"/>
                <w:sz w:val="24"/>
                <w:szCs w:val="20"/>
              </w:rPr>
              <w:t>学习</w:t>
            </w:r>
            <w:r>
              <w:rPr>
                <w:rFonts w:hint="eastAsia" w:ascii="Times New Roman" w:hAnsi="Times New Roman" w:eastAsia="仿宋" w:cs="Times New Roman"/>
                <w:b/>
                <w:bCs/>
                <w:kern w:val="0"/>
                <w:sz w:val="24"/>
                <w:szCs w:val="20"/>
              </w:rPr>
              <w:t>内容</w:t>
            </w:r>
          </w:p>
        </w:tc>
        <w:tc>
          <w:tcPr>
            <w:tcW w:w="1276" w:type="dxa"/>
            <w:vAlign w:val="center"/>
          </w:tcPr>
          <w:p w14:paraId="0777FA08">
            <w:pPr>
              <w:spacing w:line="400" w:lineRule="exact"/>
              <w:jc w:val="center"/>
              <w:rPr>
                <w:rFonts w:ascii="Times New Roman" w:hAnsi="Times New Roman" w:eastAsia="仿宋" w:cs="Times New Roman"/>
                <w:b/>
                <w:bCs/>
                <w:kern w:val="0"/>
                <w:sz w:val="24"/>
                <w:szCs w:val="20"/>
              </w:rPr>
            </w:pPr>
            <w:r>
              <w:rPr>
                <w:rFonts w:ascii="Times New Roman" w:hAnsi="Times New Roman" w:eastAsia="仿宋" w:cs="Times New Roman"/>
                <w:b/>
                <w:bCs/>
                <w:kern w:val="0"/>
                <w:sz w:val="24"/>
                <w:szCs w:val="20"/>
              </w:rPr>
              <w:t>学习方式</w:t>
            </w:r>
          </w:p>
        </w:tc>
      </w:tr>
      <w:tr w14:paraId="489C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526" w:type="dxa"/>
            <w:vAlign w:val="center"/>
          </w:tcPr>
          <w:p w14:paraId="463AC513">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2024年</w:t>
            </w:r>
          </w:p>
          <w:p w14:paraId="1EABB310">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8月至9月</w:t>
            </w:r>
          </w:p>
        </w:tc>
        <w:tc>
          <w:tcPr>
            <w:tcW w:w="6129" w:type="dxa"/>
            <w:gridSpan w:val="3"/>
            <w:shd w:val="clear" w:color="auto" w:fill="auto"/>
            <w:vAlign w:val="center"/>
          </w:tcPr>
          <w:p w14:paraId="701B2AF6">
            <w:pPr>
              <w:spacing w:line="400" w:lineRule="exact"/>
              <w:jc w:val="left"/>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党的二十届三中全会公报、</w:t>
            </w:r>
            <w:r>
              <w:rPr>
                <w:rFonts w:ascii="Times New Roman" w:hAnsi="Times New Roman" w:eastAsia="仿宋" w:cs="Times New Roman"/>
                <w:kern w:val="0"/>
                <w:sz w:val="24"/>
                <w:szCs w:val="20"/>
              </w:rPr>
              <w:t>《中共中央关于进一步全面深化改革、推进中国式现代化的决定》</w:t>
            </w:r>
            <w:r>
              <w:rPr>
                <w:rFonts w:hint="eastAsia" w:ascii="Times New Roman" w:hAnsi="Times New Roman" w:eastAsia="仿宋" w:cs="Times New Roman"/>
                <w:kern w:val="0"/>
                <w:sz w:val="24"/>
                <w:szCs w:val="20"/>
              </w:rPr>
              <w:t>、</w:t>
            </w:r>
            <w:r>
              <w:rPr>
                <w:rFonts w:ascii="Times New Roman" w:hAnsi="Times New Roman" w:eastAsia="仿宋" w:cs="Times New Roman"/>
                <w:kern w:val="0"/>
                <w:sz w:val="24"/>
                <w:szCs w:val="20"/>
              </w:rPr>
              <w:t>党的二十届三中全会《决定》辅导读本</w:t>
            </w:r>
            <w:r>
              <w:rPr>
                <w:rFonts w:hint="eastAsia" w:ascii="Times New Roman" w:hAnsi="Times New Roman" w:eastAsia="仿宋" w:cs="Times New Roman"/>
                <w:kern w:val="0"/>
                <w:sz w:val="24"/>
                <w:szCs w:val="20"/>
              </w:rPr>
              <w:t>、《党的二十届三中全会（决定）学习辅导百问》、第六批全国干部学习培训教材等。</w:t>
            </w:r>
          </w:p>
        </w:tc>
        <w:tc>
          <w:tcPr>
            <w:tcW w:w="1276" w:type="dxa"/>
            <w:shd w:val="clear" w:color="auto" w:fill="auto"/>
            <w:vAlign w:val="center"/>
          </w:tcPr>
          <w:p w14:paraId="65395E72">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个人自学</w:t>
            </w:r>
          </w:p>
        </w:tc>
      </w:tr>
      <w:tr w14:paraId="17E8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26" w:type="dxa"/>
            <w:vMerge w:val="restart"/>
            <w:vAlign w:val="center"/>
          </w:tcPr>
          <w:p w14:paraId="2038D866">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2024年</w:t>
            </w:r>
          </w:p>
          <w:p w14:paraId="411FCEAC">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10月至11月</w:t>
            </w:r>
          </w:p>
        </w:tc>
        <w:tc>
          <w:tcPr>
            <w:tcW w:w="336" w:type="dxa"/>
            <w:vMerge w:val="restart"/>
            <w:vAlign w:val="center"/>
          </w:tcPr>
          <w:p w14:paraId="4341BBE8">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1</w:t>
            </w:r>
          </w:p>
        </w:tc>
        <w:tc>
          <w:tcPr>
            <w:tcW w:w="3809" w:type="dxa"/>
            <w:vAlign w:val="center"/>
          </w:tcPr>
          <w:p w14:paraId="7425A46B">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主题</w:t>
            </w:r>
          </w:p>
        </w:tc>
        <w:tc>
          <w:tcPr>
            <w:tcW w:w="1984" w:type="dxa"/>
            <w:vAlign w:val="center"/>
          </w:tcPr>
          <w:p w14:paraId="2DAB7005">
            <w:pPr>
              <w:spacing w:line="400" w:lineRule="exact"/>
              <w:ind w:left="-107" w:leftChars="-51"/>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主讲</w:t>
            </w:r>
          </w:p>
        </w:tc>
        <w:tc>
          <w:tcPr>
            <w:tcW w:w="1276" w:type="dxa"/>
            <w:vMerge w:val="restart"/>
            <w:vAlign w:val="center"/>
          </w:tcPr>
          <w:p w14:paraId="2C86C2E0">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集中学习</w:t>
            </w:r>
          </w:p>
        </w:tc>
      </w:tr>
      <w:tr w14:paraId="080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26" w:type="dxa"/>
            <w:vMerge w:val="continue"/>
            <w:vAlign w:val="center"/>
          </w:tcPr>
          <w:p w14:paraId="4CC7AC43">
            <w:pPr>
              <w:spacing w:line="400" w:lineRule="exact"/>
              <w:jc w:val="center"/>
              <w:rPr>
                <w:rFonts w:ascii="Times New Roman" w:hAnsi="Times New Roman" w:eastAsia="仿宋" w:cs="Times New Roman"/>
                <w:kern w:val="0"/>
                <w:sz w:val="24"/>
                <w:szCs w:val="20"/>
              </w:rPr>
            </w:pPr>
          </w:p>
        </w:tc>
        <w:tc>
          <w:tcPr>
            <w:tcW w:w="336" w:type="dxa"/>
            <w:vMerge w:val="continue"/>
            <w:vAlign w:val="center"/>
          </w:tcPr>
          <w:p w14:paraId="1723ACBE">
            <w:pPr>
              <w:spacing w:line="400" w:lineRule="exact"/>
              <w:jc w:val="left"/>
              <w:rPr>
                <w:rFonts w:ascii="Times New Roman" w:hAnsi="Times New Roman" w:eastAsia="仿宋" w:cs="Times New Roman"/>
                <w:kern w:val="0"/>
                <w:sz w:val="24"/>
                <w:szCs w:val="20"/>
              </w:rPr>
            </w:pPr>
          </w:p>
        </w:tc>
        <w:tc>
          <w:tcPr>
            <w:tcW w:w="3809" w:type="dxa"/>
            <w:vAlign w:val="center"/>
          </w:tcPr>
          <w:p w14:paraId="0E7AE9CE">
            <w:pPr>
              <w:spacing w:line="400" w:lineRule="exact"/>
              <w:ind w:right="-73" w:rightChars="-35"/>
              <w:jc w:val="left"/>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学习贯彻党的二十届三中全会精神</w:t>
            </w:r>
          </w:p>
        </w:tc>
        <w:tc>
          <w:tcPr>
            <w:tcW w:w="1984" w:type="dxa"/>
            <w:vAlign w:val="center"/>
          </w:tcPr>
          <w:p w14:paraId="6C99E45F">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顾玉平</w:t>
            </w:r>
          </w:p>
          <w:p w14:paraId="31D6EF63">
            <w:pPr>
              <w:spacing w:line="400" w:lineRule="exact"/>
              <w:ind w:left="-107" w:leftChars="-51" w:right="-107" w:rightChars="-51"/>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w:t>
            </w:r>
            <w:r>
              <w:rPr>
                <w:rFonts w:hint="eastAsia" w:ascii="Times New Roman" w:hAnsi="Times New Roman" w:eastAsia="仿宋" w:cs="Times New Roman"/>
                <w:kern w:val="0"/>
                <w:sz w:val="24"/>
                <w:szCs w:val="20"/>
                <w:lang w:eastAsia="zh-CN"/>
              </w:rPr>
              <w:t>基础</w:t>
            </w:r>
            <w:r>
              <w:rPr>
                <w:rFonts w:hint="eastAsia" w:ascii="Times New Roman" w:hAnsi="Times New Roman" w:eastAsia="仿宋" w:cs="Times New Roman"/>
                <w:kern w:val="0"/>
                <w:sz w:val="24"/>
                <w:szCs w:val="20"/>
              </w:rPr>
              <w:t>学部主任）</w:t>
            </w:r>
          </w:p>
        </w:tc>
        <w:tc>
          <w:tcPr>
            <w:tcW w:w="1276" w:type="dxa"/>
            <w:vMerge w:val="continue"/>
            <w:vAlign w:val="center"/>
          </w:tcPr>
          <w:p w14:paraId="1460E784">
            <w:pPr>
              <w:spacing w:line="400" w:lineRule="exact"/>
              <w:jc w:val="center"/>
              <w:rPr>
                <w:rFonts w:ascii="Times New Roman" w:hAnsi="Times New Roman" w:eastAsia="仿宋" w:cs="Times New Roman"/>
                <w:kern w:val="0"/>
                <w:sz w:val="24"/>
                <w:szCs w:val="20"/>
              </w:rPr>
            </w:pPr>
          </w:p>
        </w:tc>
      </w:tr>
      <w:tr w14:paraId="144E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26" w:type="dxa"/>
            <w:vMerge w:val="continue"/>
            <w:vAlign w:val="center"/>
          </w:tcPr>
          <w:p w14:paraId="5965CE67">
            <w:pPr>
              <w:spacing w:line="400" w:lineRule="exact"/>
              <w:jc w:val="center"/>
              <w:rPr>
                <w:rFonts w:ascii="Times New Roman" w:hAnsi="Times New Roman" w:eastAsia="仿宋" w:cs="Times New Roman"/>
                <w:kern w:val="0"/>
                <w:sz w:val="24"/>
                <w:szCs w:val="20"/>
              </w:rPr>
            </w:pPr>
          </w:p>
        </w:tc>
        <w:tc>
          <w:tcPr>
            <w:tcW w:w="336" w:type="dxa"/>
            <w:vAlign w:val="center"/>
          </w:tcPr>
          <w:p w14:paraId="7827379E">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2</w:t>
            </w:r>
          </w:p>
        </w:tc>
        <w:tc>
          <w:tcPr>
            <w:tcW w:w="5793" w:type="dxa"/>
            <w:gridSpan w:val="2"/>
            <w:vAlign w:val="center"/>
          </w:tcPr>
          <w:p w14:paraId="7B7CFE90">
            <w:pPr>
              <w:spacing w:line="400" w:lineRule="exact"/>
              <w:jc w:val="left"/>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习近平总书记的讲话精神和关于全</w:t>
            </w:r>
            <w:bookmarkStart w:id="0" w:name="_GoBack"/>
            <w:bookmarkEnd w:id="0"/>
            <w:r>
              <w:rPr>
                <w:rFonts w:hint="eastAsia" w:ascii="Times New Roman" w:hAnsi="Times New Roman" w:eastAsia="仿宋" w:cs="Times New Roman"/>
                <w:kern w:val="0"/>
                <w:sz w:val="24"/>
                <w:szCs w:val="20"/>
              </w:rPr>
              <w:t>面深化改革的重要论述等（各党总支、直属党支部自行组织）</w:t>
            </w:r>
          </w:p>
        </w:tc>
        <w:tc>
          <w:tcPr>
            <w:tcW w:w="1276" w:type="dxa"/>
            <w:vMerge w:val="continue"/>
            <w:vAlign w:val="center"/>
          </w:tcPr>
          <w:p w14:paraId="7FD9019C">
            <w:pPr>
              <w:spacing w:line="400" w:lineRule="exact"/>
              <w:jc w:val="center"/>
              <w:rPr>
                <w:rFonts w:ascii="Times New Roman" w:hAnsi="Times New Roman" w:eastAsia="仿宋" w:cs="Times New Roman"/>
                <w:kern w:val="0"/>
                <w:sz w:val="24"/>
                <w:szCs w:val="20"/>
              </w:rPr>
            </w:pPr>
          </w:p>
        </w:tc>
      </w:tr>
      <w:tr w14:paraId="0015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526" w:type="dxa"/>
            <w:vAlign w:val="center"/>
          </w:tcPr>
          <w:p w14:paraId="4979C28D">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2024年12月</w:t>
            </w:r>
          </w:p>
          <w:p w14:paraId="5DA435CC">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2025年1月</w:t>
            </w:r>
          </w:p>
        </w:tc>
        <w:tc>
          <w:tcPr>
            <w:tcW w:w="6129" w:type="dxa"/>
            <w:gridSpan w:val="3"/>
            <w:vAlign w:val="center"/>
          </w:tcPr>
          <w:p w14:paraId="7FFB593B">
            <w:pPr>
              <w:spacing w:line="400" w:lineRule="exact"/>
              <w:jc w:val="left"/>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1.</w:t>
            </w:r>
            <w:r>
              <w:rPr>
                <w:rFonts w:ascii="Times New Roman" w:hAnsi="Times New Roman" w:eastAsia="仿宋" w:cs="Times New Roman"/>
                <w:kern w:val="0"/>
                <w:sz w:val="24"/>
                <w:szCs w:val="20"/>
              </w:rPr>
              <w:t>深入学习贯彻党的二十届</w:t>
            </w:r>
            <w:r>
              <w:rPr>
                <w:rFonts w:hint="eastAsia" w:ascii="Times New Roman" w:hAnsi="Times New Roman" w:eastAsia="仿宋" w:cs="Times New Roman"/>
                <w:kern w:val="0"/>
                <w:sz w:val="24"/>
                <w:szCs w:val="20"/>
              </w:rPr>
              <w:t>三中全会精神</w:t>
            </w:r>
            <w:r>
              <w:rPr>
                <w:rFonts w:ascii="Times New Roman" w:hAnsi="Times New Roman" w:eastAsia="仿宋" w:cs="Times New Roman"/>
                <w:kern w:val="0"/>
                <w:sz w:val="24"/>
                <w:szCs w:val="20"/>
              </w:rPr>
              <w:t>网络培训</w:t>
            </w:r>
            <w:r>
              <w:rPr>
                <w:rFonts w:hint="eastAsia" w:ascii="Times New Roman" w:hAnsi="Times New Roman" w:eastAsia="仿宋" w:cs="Times New Roman"/>
                <w:kern w:val="0"/>
                <w:sz w:val="24"/>
                <w:szCs w:val="20"/>
              </w:rPr>
              <w:t>（按学校通知执行）</w:t>
            </w:r>
          </w:p>
          <w:p w14:paraId="071E24C7">
            <w:pPr>
              <w:spacing w:line="400" w:lineRule="exact"/>
              <w:jc w:val="left"/>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2.“学习强国”“江苏先锋”“党员大学习”等平台学习</w:t>
            </w:r>
          </w:p>
        </w:tc>
        <w:tc>
          <w:tcPr>
            <w:tcW w:w="1276" w:type="dxa"/>
            <w:vAlign w:val="center"/>
          </w:tcPr>
          <w:p w14:paraId="4DE7DACA">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线上学习</w:t>
            </w:r>
          </w:p>
        </w:tc>
      </w:tr>
      <w:tr w14:paraId="09AC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526" w:type="dxa"/>
            <w:vAlign w:val="center"/>
          </w:tcPr>
          <w:p w14:paraId="2286A040">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2025年</w:t>
            </w:r>
          </w:p>
          <w:p w14:paraId="6AC0494C">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2月至3月</w:t>
            </w:r>
          </w:p>
        </w:tc>
        <w:tc>
          <w:tcPr>
            <w:tcW w:w="6129" w:type="dxa"/>
            <w:gridSpan w:val="3"/>
            <w:shd w:val="clear" w:color="auto" w:fill="auto"/>
            <w:vAlign w:val="center"/>
          </w:tcPr>
          <w:p w14:paraId="716A06E6">
            <w:pPr>
              <w:spacing w:line="400" w:lineRule="exact"/>
              <w:jc w:val="left"/>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围绕学习贯彻党的二十届三中全会精神</w:t>
            </w:r>
            <w:r>
              <w:rPr>
                <w:rFonts w:ascii="Times New Roman" w:hAnsi="Times New Roman" w:eastAsia="仿宋" w:cs="Times New Roman"/>
                <w:kern w:val="0"/>
                <w:sz w:val="24"/>
                <w:szCs w:val="20"/>
              </w:rPr>
              <w:t>，结合</w:t>
            </w:r>
            <w:r>
              <w:rPr>
                <w:rFonts w:hint="eastAsia" w:ascii="Times New Roman" w:hAnsi="Times New Roman" w:eastAsia="仿宋" w:cs="Times New Roman"/>
                <w:kern w:val="0"/>
                <w:sz w:val="24"/>
                <w:szCs w:val="20"/>
              </w:rPr>
              <w:t>学院（管委会）</w:t>
            </w:r>
            <w:r>
              <w:rPr>
                <w:rFonts w:ascii="Times New Roman" w:hAnsi="Times New Roman" w:eastAsia="仿宋" w:cs="Times New Roman"/>
                <w:kern w:val="0"/>
                <w:sz w:val="24"/>
                <w:szCs w:val="20"/>
              </w:rPr>
              <w:t>工作实际和各自岗位职责，进行专题研讨</w:t>
            </w:r>
            <w:r>
              <w:rPr>
                <w:rFonts w:hint="eastAsia" w:ascii="Times New Roman" w:hAnsi="Times New Roman" w:eastAsia="仿宋" w:cs="Times New Roman"/>
                <w:kern w:val="0"/>
                <w:sz w:val="24"/>
                <w:szCs w:val="20"/>
              </w:rPr>
              <w:t>，坚持问题导向，深化综合改革。</w:t>
            </w:r>
          </w:p>
        </w:tc>
        <w:tc>
          <w:tcPr>
            <w:tcW w:w="1276" w:type="dxa"/>
            <w:shd w:val="clear" w:color="auto" w:fill="auto"/>
            <w:vAlign w:val="center"/>
          </w:tcPr>
          <w:p w14:paraId="73DBEC1C">
            <w:pPr>
              <w:spacing w:line="400" w:lineRule="exact"/>
              <w:jc w:val="center"/>
              <w:rPr>
                <w:rFonts w:ascii="Times New Roman" w:hAnsi="Times New Roman" w:eastAsia="仿宋" w:cs="Times New Roman"/>
                <w:kern w:val="0"/>
                <w:sz w:val="24"/>
                <w:szCs w:val="20"/>
              </w:rPr>
            </w:pPr>
            <w:r>
              <w:rPr>
                <w:rFonts w:hint="eastAsia" w:ascii="Times New Roman" w:hAnsi="Times New Roman" w:eastAsia="仿宋" w:cs="Times New Roman"/>
                <w:kern w:val="0"/>
                <w:sz w:val="24"/>
                <w:szCs w:val="20"/>
              </w:rPr>
              <w:t>调查研讨</w:t>
            </w:r>
          </w:p>
        </w:tc>
      </w:tr>
    </w:tbl>
    <w:p w14:paraId="0CBF0597">
      <w:pPr>
        <w:spacing w:line="40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注：个人自学需撰写学习笔记；各党总支、直属党支部自行组织的集中学习课程可与党的二十届三中全会精神宣讲、</w:t>
      </w:r>
      <w:r>
        <w:rPr>
          <w:rFonts w:hint="eastAsia" w:ascii="Times New Roman" w:hAnsi="Times New Roman" w:eastAsia="仿宋"/>
          <w:sz w:val="24"/>
          <w:szCs w:val="24"/>
          <w:lang w:eastAsia="zh-CN"/>
        </w:rPr>
        <w:t>理论学习中心组</w:t>
      </w:r>
      <w:r>
        <w:rPr>
          <w:rFonts w:hint="eastAsia" w:ascii="Times New Roman" w:hAnsi="Times New Roman" w:eastAsia="仿宋"/>
          <w:sz w:val="24"/>
          <w:szCs w:val="24"/>
        </w:rPr>
        <w:t>学习等重点工作共同推进；各单位调研形成的高质量调研报告于2025年3月15日前提交至党群工作处邮箱：</w:t>
      </w:r>
      <w:r>
        <w:rPr>
          <w:sz w:val="24"/>
          <w:szCs w:val="24"/>
        </w:rPr>
        <w:fldChar w:fldCharType="begin"/>
      </w:r>
      <w:r>
        <w:rPr>
          <w:sz w:val="24"/>
          <w:szCs w:val="24"/>
        </w:rPr>
        <w:instrText xml:space="preserve"> HYPERLINK "mailto:xldq@ntu.edu.cn" </w:instrText>
      </w:r>
      <w:r>
        <w:rPr>
          <w:sz w:val="24"/>
          <w:szCs w:val="24"/>
        </w:rPr>
        <w:fldChar w:fldCharType="separate"/>
      </w:r>
      <w:r>
        <w:rPr>
          <w:rStyle w:val="8"/>
          <w:rFonts w:hint="eastAsia" w:ascii="Times New Roman" w:hAnsi="Times New Roman" w:eastAsia="仿宋"/>
          <w:sz w:val="24"/>
          <w:szCs w:val="24"/>
        </w:rPr>
        <w:t>xldq@ntu.edu.cn</w:t>
      </w:r>
      <w:r>
        <w:rPr>
          <w:rStyle w:val="8"/>
          <w:rFonts w:hint="eastAsia" w:ascii="Times New Roman" w:hAnsi="Times New Roman" w:eastAsia="仿宋"/>
          <w:sz w:val="24"/>
          <w:szCs w:val="24"/>
        </w:rPr>
        <w:fldChar w:fldCharType="end"/>
      </w:r>
      <w:r>
        <w:rPr>
          <w:rFonts w:hint="eastAsia" w:ascii="Times New Roman" w:hAnsi="Times New Roman" w:eastAsia="仿宋"/>
          <w:sz w:val="24"/>
          <w:szCs w:val="24"/>
        </w:rPr>
        <w:t>。</w:t>
      </w:r>
    </w:p>
    <w:p w14:paraId="4A2C2110">
      <w:pPr>
        <w:spacing w:line="400" w:lineRule="exact"/>
        <w:rPr>
          <w:rFonts w:ascii="Times New Roman" w:hAnsi="Times New Roman" w:eastAsia="仿宋"/>
          <w:sz w:val="30"/>
          <w:szCs w:val="30"/>
        </w:rPr>
      </w:pPr>
    </w:p>
    <w:p w14:paraId="60BB4E92">
      <w:pPr>
        <w:spacing w:line="400" w:lineRule="exact"/>
        <w:rPr>
          <w:rFonts w:ascii="Times New Roman" w:hAnsi="Times New Roman" w:eastAsia="仿宋"/>
          <w:sz w:val="30"/>
          <w:szCs w:val="30"/>
        </w:rPr>
      </w:pPr>
    </w:p>
    <w:p w14:paraId="24BE59D8">
      <w:pPr>
        <w:spacing w:line="400" w:lineRule="exact"/>
        <w:rPr>
          <w:rFonts w:ascii="Times New Roman" w:hAnsi="Times New Roman" w:eastAsia="仿宋"/>
          <w:sz w:val="30"/>
          <w:szCs w:val="30"/>
        </w:rPr>
      </w:pPr>
      <w:r>
        <w:rPr>
          <w:rFonts w:hint="eastAsia" w:ascii="Times New Roman" w:hAnsi="Times New Roman" w:eastAsia="仿宋"/>
          <w:sz w:val="30"/>
          <w:szCs w:val="30"/>
        </w:rPr>
        <w:t>附件2：</w:t>
      </w:r>
    </w:p>
    <w:p w14:paraId="471054DC">
      <w:pPr>
        <w:spacing w:line="400" w:lineRule="exact"/>
        <w:rPr>
          <w:rFonts w:ascii="Times New Roman" w:hAnsi="Times New Roman" w:eastAsia="仿宋"/>
          <w:sz w:val="30"/>
          <w:szCs w:val="30"/>
        </w:rPr>
      </w:pPr>
      <w:r>
        <w:rPr>
          <w:rFonts w:hint="eastAsia" w:ascii="Times New Roman" w:hAnsi="Times New Roman" w:eastAsia="仿宋"/>
          <w:sz w:val="30"/>
          <w:szCs w:val="30"/>
        </w:rPr>
        <w:t>个人自学辅导材料：</w:t>
      </w:r>
      <w:r>
        <w:fldChar w:fldCharType="begin"/>
      </w:r>
      <w:r>
        <w:instrText xml:space="preserve"> HYPERLINK "https://www.12371.cn/special/20jszqh/fddb/" </w:instrText>
      </w:r>
      <w:r>
        <w:fldChar w:fldCharType="separate"/>
      </w:r>
      <w:r>
        <w:rPr>
          <w:rStyle w:val="8"/>
          <w:rFonts w:ascii="Times New Roman" w:hAnsi="Times New Roman" w:eastAsia="仿宋"/>
          <w:sz w:val="30"/>
          <w:szCs w:val="30"/>
        </w:rPr>
        <w:t>https://www.12371.cn/special/20jszqh/fddb/</w:t>
      </w:r>
      <w:r>
        <w:rPr>
          <w:rStyle w:val="8"/>
          <w:rFonts w:ascii="Times New Roman" w:hAnsi="Times New Roman" w:eastAsia="仿宋"/>
          <w:sz w:val="30"/>
          <w:szCs w:val="30"/>
        </w:rPr>
        <w:fldChar w:fldCharType="end"/>
      </w:r>
    </w:p>
    <w:p w14:paraId="4D24CEE8">
      <w:pPr>
        <w:spacing w:line="400" w:lineRule="exact"/>
        <w:rPr>
          <w:rFonts w:ascii="Times New Roman" w:hAnsi="Times New Roman"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MmMzYjY2MjFhMDFhNGU2NjQ3YzQ4MzJhMzVjMTkifQ=="/>
  </w:docVars>
  <w:rsids>
    <w:rsidRoot w:val="008D1559"/>
    <w:rsid w:val="00005518"/>
    <w:rsid w:val="000340B7"/>
    <w:rsid w:val="00037D71"/>
    <w:rsid w:val="000417DE"/>
    <w:rsid w:val="00065342"/>
    <w:rsid w:val="000726F9"/>
    <w:rsid w:val="00081EA8"/>
    <w:rsid w:val="00094795"/>
    <w:rsid w:val="000B4313"/>
    <w:rsid w:val="000D6187"/>
    <w:rsid w:val="001344BD"/>
    <w:rsid w:val="00135D87"/>
    <w:rsid w:val="0014695A"/>
    <w:rsid w:val="00153909"/>
    <w:rsid w:val="001D5E0D"/>
    <w:rsid w:val="00232D99"/>
    <w:rsid w:val="002374BF"/>
    <w:rsid w:val="00254664"/>
    <w:rsid w:val="002614DB"/>
    <w:rsid w:val="002615E5"/>
    <w:rsid w:val="002B4BE1"/>
    <w:rsid w:val="002C6C5A"/>
    <w:rsid w:val="002F06F0"/>
    <w:rsid w:val="00386726"/>
    <w:rsid w:val="0039334D"/>
    <w:rsid w:val="003E36CE"/>
    <w:rsid w:val="004263E1"/>
    <w:rsid w:val="00443D79"/>
    <w:rsid w:val="0045637B"/>
    <w:rsid w:val="004D444B"/>
    <w:rsid w:val="004E7776"/>
    <w:rsid w:val="0052502E"/>
    <w:rsid w:val="005679BF"/>
    <w:rsid w:val="005734B6"/>
    <w:rsid w:val="005A76B3"/>
    <w:rsid w:val="005E4CA0"/>
    <w:rsid w:val="00612659"/>
    <w:rsid w:val="00612970"/>
    <w:rsid w:val="0062237D"/>
    <w:rsid w:val="0065351D"/>
    <w:rsid w:val="00665094"/>
    <w:rsid w:val="0068781B"/>
    <w:rsid w:val="00692C5E"/>
    <w:rsid w:val="00723A9D"/>
    <w:rsid w:val="00741BBC"/>
    <w:rsid w:val="007615C8"/>
    <w:rsid w:val="00763B8A"/>
    <w:rsid w:val="00777D72"/>
    <w:rsid w:val="007A1CE8"/>
    <w:rsid w:val="008333CC"/>
    <w:rsid w:val="008636A7"/>
    <w:rsid w:val="00894E7D"/>
    <w:rsid w:val="008B6B3D"/>
    <w:rsid w:val="008C0F28"/>
    <w:rsid w:val="008D1559"/>
    <w:rsid w:val="00914B9F"/>
    <w:rsid w:val="0096261D"/>
    <w:rsid w:val="00980192"/>
    <w:rsid w:val="00986E1F"/>
    <w:rsid w:val="009B3E1A"/>
    <w:rsid w:val="009B4C26"/>
    <w:rsid w:val="009D67FE"/>
    <w:rsid w:val="00A52FBD"/>
    <w:rsid w:val="00A966E1"/>
    <w:rsid w:val="00AD067C"/>
    <w:rsid w:val="00B25882"/>
    <w:rsid w:val="00B93CF7"/>
    <w:rsid w:val="00B9482B"/>
    <w:rsid w:val="00BB44CD"/>
    <w:rsid w:val="00C11951"/>
    <w:rsid w:val="00C45567"/>
    <w:rsid w:val="00C532E6"/>
    <w:rsid w:val="00C81729"/>
    <w:rsid w:val="00D02D8A"/>
    <w:rsid w:val="00D848A2"/>
    <w:rsid w:val="00DA53F0"/>
    <w:rsid w:val="00DB12BE"/>
    <w:rsid w:val="00DC3285"/>
    <w:rsid w:val="00DE047E"/>
    <w:rsid w:val="00DF69B1"/>
    <w:rsid w:val="00E11246"/>
    <w:rsid w:val="00E369B7"/>
    <w:rsid w:val="00E37303"/>
    <w:rsid w:val="00EC3145"/>
    <w:rsid w:val="00ED6D51"/>
    <w:rsid w:val="00F00643"/>
    <w:rsid w:val="00F33EF6"/>
    <w:rsid w:val="00FE570B"/>
    <w:rsid w:val="03E40EB5"/>
    <w:rsid w:val="254734B9"/>
    <w:rsid w:val="26213F6A"/>
    <w:rsid w:val="4B3E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472</Words>
  <Characters>551</Characters>
  <Lines>17</Lines>
  <Paragraphs>4</Paragraphs>
  <TotalTime>328</TotalTime>
  <ScaleCrop>false</ScaleCrop>
  <LinksUpToDate>false</LinksUpToDate>
  <CharactersWithSpaces>552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2024-10-29T07:41:00Z</dcterms:created>
  <dc:creator>王宁</dc:creator>
  <cp:lastModifiedBy>刘建</cp:lastModifiedBy>
  <dcterms:modified xsi:type="dcterms:W3CDTF">2024-11-04T03:32:00Z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5F7922D213C74FA58731185C1DAC220D_13</vt:lpwstr>
  </property>
</Properties>
</file>